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1CF8" w14:textId="199304ED" w:rsidR="00327FB2" w:rsidRDefault="00327FB2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7FB2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27FB2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PRZETWARZANIU DANYCH OSOBOWYCH PRACOWNIKÓW MIEJSKIEGO OŚRODKA SPORTU I REKREACJI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27FB2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STALOWEJ WOLI </w:t>
      </w:r>
    </w:p>
    <w:p w14:paraId="103ECE36" w14:textId="49A4B336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3B5164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092B84">
      <w:pPr>
        <w:shd w:val="clear" w:color="auto" w:fill="FFFFFF"/>
        <w:rPr>
          <w:b/>
          <w:bCs/>
          <w:sz w:val="20"/>
          <w:szCs w:val="20"/>
          <w:lang w:eastAsia="pl-PL"/>
        </w:rPr>
      </w:pPr>
    </w:p>
    <w:p w14:paraId="0EE6EB52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CELE PRZETWARZANIA, PODSTAWY PRAWNE:</w:t>
      </w:r>
    </w:p>
    <w:p w14:paraId="4BDE6DA6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Państwa dane przetwarzane są w następujących celach:</w:t>
      </w:r>
    </w:p>
    <w:p w14:paraId="2F21505F" w14:textId="77777777" w:rsidR="00327FB2" w:rsidRPr="00327FB2" w:rsidRDefault="00327FB2" w:rsidP="00327FB2">
      <w:pPr>
        <w:numPr>
          <w:ilvl w:val="0"/>
          <w:numId w:val="2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Zawarcia i realizacji umowy o pracę na podstawie:</w:t>
      </w:r>
    </w:p>
    <w:p w14:paraId="2C1528E6" w14:textId="77777777" w:rsidR="00327FB2" w:rsidRPr="00327FB2" w:rsidRDefault="00327FB2" w:rsidP="00327FB2">
      <w:pPr>
        <w:numPr>
          <w:ilvl w:val="1"/>
          <w:numId w:val="23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art. 6 ust. 1 lit. b RODO* (przetwarzanie jest niezbędne do wykonania umowy, której stroną jest osoba, której dane dotyczą),</w:t>
      </w:r>
    </w:p>
    <w:p w14:paraId="42CED7F8" w14:textId="77777777" w:rsidR="00327FB2" w:rsidRPr="00327FB2" w:rsidRDefault="00327FB2" w:rsidP="00327FB2">
      <w:pPr>
        <w:numPr>
          <w:ilvl w:val="0"/>
          <w:numId w:val="2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Wykonania obowiązku prawnego wynikającego z powszechnie obowiązujących przepisów prawa</w:t>
      </w: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br/>
        <w:t>w zakresie obsługi kadrowo- płacowej, bezpieczeństwa i higieny pracy pracowników, rozliczalności względem organów administracji publicznej, w tym również wykonania procesu zarządzania zasobami ludzkimi, prowadzenia akt osobowych, kierowania na badania lekarskie, prowadzenia ewidencji czasu pracy oraz wypełnienia pozostałych obowiązków określonych w przepisach prawa pracy na podstawie:</w:t>
      </w:r>
    </w:p>
    <w:p w14:paraId="14402BD3" w14:textId="0F7E3243" w:rsidR="00327FB2" w:rsidRPr="00327FB2" w:rsidRDefault="00327FB2" w:rsidP="00327FB2">
      <w:pPr>
        <w:numPr>
          <w:ilvl w:val="1"/>
          <w:numId w:val="23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art. 6 ust. 1 lit. c oraz art. 9 ust. 2 lit. b Rozporządzenia RODO* (w przypadku tzw. „danych wrażliwych” określonych</w:t>
      </w: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w art. 9 ust. 1 RODO*) i w związku z przepisami takimi jak:</w:t>
      </w:r>
    </w:p>
    <w:p w14:paraId="7CDDF240" w14:textId="63034A14" w:rsidR="00327FB2" w:rsidRPr="00327FB2" w:rsidRDefault="00327FB2" w:rsidP="00327FB2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ustawa z dnia 26.06.1974 r. Kodeks pracy,</w:t>
      </w:r>
    </w:p>
    <w:p w14:paraId="69A36EB8" w14:textId="65DF73AB" w:rsidR="00327FB2" w:rsidRPr="00327FB2" w:rsidRDefault="00327FB2" w:rsidP="00327FB2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ustawa z dnia 13.10.1998 r. o systemie ubezpieczeń społecznych– w zakresie przepisów określających zasady zgłaszania przez pracodawcę pracowników do objęcia obowiązkowym ubezpieczeniem społecznym, zgłaszania członków rodziny pracownika do ubezpieczenia,</w:t>
      </w:r>
    </w:p>
    <w:p w14:paraId="3DDB7138" w14:textId="6A3D1327" w:rsidR="00327FB2" w:rsidRPr="00327FB2" w:rsidRDefault="00327FB2" w:rsidP="00327FB2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ustawa z dnia 26.07.1991 r. o podatku dochodowym od osób fizycznych- w zakresie przepisów określających zasady zgłaszania pracowników do urzędu skarbowego przez pracodawcę, naliczania podatków i wystawiania deklaracji PIT,</w:t>
      </w:r>
    </w:p>
    <w:p w14:paraId="26934C29" w14:textId="72866815" w:rsidR="00327FB2" w:rsidRPr="00327FB2" w:rsidRDefault="00327FB2" w:rsidP="00327FB2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ustawa z dnia 21 listopada 2008 r. o pracownikach samorządowych i inne</w:t>
      </w:r>
    </w:p>
    <w:p w14:paraId="7BDD7A10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3. Dochodzenia roszczeń oraz obrony przed roszczeniami na podstawie:</w:t>
      </w:r>
    </w:p>
    <w:p w14:paraId="7AA0A85A" w14:textId="77777777" w:rsidR="00327FB2" w:rsidRPr="00327FB2" w:rsidRDefault="00327FB2" w:rsidP="00327FB2">
      <w:pPr>
        <w:numPr>
          <w:ilvl w:val="0"/>
          <w:numId w:val="24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art. 6 ust. 1 lit. c RODO* (przetwarzanie jest niezbędne do wypełnienia obowiązku prawnego ciążącego na administratorze) i w zw. z kodeksem postepowania cywilnego oraz innymi ustawami obligującymi administratora danych do dbania o swój wizerunek, mienie oraz finanse.</w:t>
      </w:r>
    </w:p>
    <w:p w14:paraId="00677E4F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lastRenderedPageBreak/>
        <w:t>ODBIORCY DANYCH:</w:t>
      </w:r>
    </w:p>
    <w:p w14:paraId="1D6548AF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 xml:space="preserve">MOSiR będzie przekazywać Państwa dane osobowe dostawcom usług pocztowych, dostawcom usług kurierskich, dostawcom usług prawnych, dostawcom usług i oprogramowania IT wspomagającego zarządzanie firmy, dostawcom usług w zakresie hostingu poczty elektronicznej i strony internetowej, bankom oraz innym instytucjom finansowym w zakresie realizacji płatności, podmiotom medycznym w przypadku skierowania pracownika na badania lekarskie, podmiotom świadczącym usługi hotelarskie, noclegowe, transportu osób w zakresie organizowania wyjazdów służbowych, Stalowowolskiemu Centrum Usług Wspólnych. </w:t>
      </w:r>
    </w:p>
    <w:p w14:paraId="51A22CF4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CZAS PRZETWARZANIA:</w:t>
      </w:r>
    </w:p>
    <w:p w14:paraId="55A36A86" w14:textId="77777777" w:rsidR="00327FB2" w:rsidRPr="00327FB2" w:rsidRDefault="00327FB2" w:rsidP="00327FB2">
      <w:pPr>
        <w:numPr>
          <w:ilvl w:val="0"/>
          <w:numId w:val="2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Dane osobowe pracowników zatrudnionych po 1 stycznia 2019 r. składające się na akta osobowe pracownika- 10 lat licząc od końca roku kalendarzowego, w którym stosunek pracy ustał,</w:t>
      </w:r>
    </w:p>
    <w:p w14:paraId="793A875E" w14:textId="77777777" w:rsidR="00327FB2" w:rsidRPr="00327FB2" w:rsidRDefault="00327FB2" w:rsidP="00327FB2">
      <w:pPr>
        <w:numPr>
          <w:ilvl w:val="0"/>
          <w:numId w:val="2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Dane osobowe związane z dokumentacją zgłoszenia pracownika do ubezpieczeń społecznych - 5 lat od ustania stosunku pracy,</w:t>
      </w:r>
    </w:p>
    <w:p w14:paraId="5568288B" w14:textId="77777777" w:rsidR="00327FB2" w:rsidRPr="00327FB2" w:rsidRDefault="00327FB2" w:rsidP="00327FB2">
      <w:pPr>
        <w:numPr>
          <w:ilvl w:val="0"/>
          <w:numId w:val="2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Dane osobowe wynikające z dokumentacji PIT-11, zawierające informacje o uzyskanych dochodach, składkach oraz zaliczkach na podatek dochodowy za poprzedni rok- 5 lat licząc od końca roku kalendarzowego, w którym upłynął termin płatności podatku,</w:t>
      </w:r>
    </w:p>
    <w:p w14:paraId="17E83F08" w14:textId="77777777" w:rsidR="00327FB2" w:rsidRPr="00327FB2" w:rsidRDefault="00327FB2" w:rsidP="00327FB2">
      <w:pPr>
        <w:numPr>
          <w:ilvl w:val="0"/>
          <w:numId w:val="2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Pozostałe dane osobowe zgromadzone w związku ze stosunkiem pracy i nie składające się na akta osobowe pracowników będą przetwarzane przez okres przedawnienia roszczeń- 3 lata od czasu kiedy roszczenie stało się wymagalne.</w:t>
      </w:r>
    </w:p>
    <w:p w14:paraId="43C6C3EA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14:paraId="3B56AFB7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TWOJE PRAWA:</w:t>
      </w:r>
    </w:p>
    <w:p w14:paraId="079FD2CE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Informujemy, że przysługują Państwu następujące prawa wynikające z RODO*:</w:t>
      </w:r>
    </w:p>
    <w:p w14:paraId="1966DBB7" w14:textId="77777777" w:rsidR="00327FB2" w:rsidRPr="00327FB2" w:rsidRDefault="00327FB2" w:rsidP="00327FB2">
      <w:pPr>
        <w:numPr>
          <w:ilvl w:val="0"/>
          <w:numId w:val="26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prawo żądania dostępu do swoich danych osobowych,</w:t>
      </w:r>
    </w:p>
    <w:p w14:paraId="1A07BBC6" w14:textId="77777777" w:rsidR="00327FB2" w:rsidRPr="00327FB2" w:rsidRDefault="00327FB2" w:rsidP="00327FB2">
      <w:pPr>
        <w:numPr>
          <w:ilvl w:val="0"/>
          <w:numId w:val="26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prawo żądania sprostowanie swoich danych osobowych,</w:t>
      </w:r>
    </w:p>
    <w:p w14:paraId="35BB4890" w14:textId="77777777" w:rsidR="00327FB2" w:rsidRPr="00327FB2" w:rsidRDefault="00327FB2" w:rsidP="00327FB2">
      <w:pPr>
        <w:numPr>
          <w:ilvl w:val="0"/>
          <w:numId w:val="26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prawo żądania usunięcia lub ograniczenia przetwarzania swoich danych osobowych,</w:t>
      </w:r>
    </w:p>
    <w:p w14:paraId="6CDB878A" w14:textId="77777777" w:rsidR="00327FB2" w:rsidRPr="00327FB2" w:rsidRDefault="00327FB2" w:rsidP="00327FB2">
      <w:pPr>
        <w:numPr>
          <w:ilvl w:val="0"/>
          <w:numId w:val="26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prawo do przenoszenia swoich danych osobowych (danych osobowych przetwarzanych na podstawie realizacji umowy tj. art. 6 ust. 1 lit b RODO*),</w:t>
      </w:r>
    </w:p>
    <w:p w14:paraId="3CEBA10F" w14:textId="77777777" w:rsidR="00327FB2" w:rsidRPr="00327FB2" w:rsidRDefault="00327FB2" w:rsidP="00327FB2">
      <w:pPr>
        <w:numPr>
          <w:ilvl w:val="0"/>
          <w:numId w:val="26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prawo do wniesienia sprzeciwu co do przetwarzania swoich danych osobowych (danych przetwarzanych na podstawie art. 6 ust. 1 lit. e RODO*),</w:t>
      </w:r>
    </w:p>
    <w:p w14:paraId="368E93E4" w14:textId="77777777" w:rsidR="00327FB2" w:rsidRPr="00327FB2" w:rsidRDefault="00327FB2" w:rsidP="00327FB2">
      <w:pPr>
        <w:numPr>
          <w:ilvl w:val="0"/>
          <w:numId w:val="26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prawo wniesienie skargi do organu nadzorczego, którym jest Prezes Urzędu Ochrony Danych Osobowych.</w:t>
      </w:r>
    </w:p>
    <w:p w14:paraId="16CC6AB2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14:paraId="3B25F27A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OBOWIĄZEK PODANIA DANYCH:</w:t>
      </w:r>
    </w:p>
    <w:p w14:paraId="39D3F48F" w14:textId="77777777" w:rsidR="00327FB2" w:rsidRPr="00327FB2" w:rsidRDefault="00327FB2" w:rsidP="00327FB2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t>Podanie danych jest dobrowolne, lecz niezbędne do wykonania wyżej wymienionych celów.</w:t>
      </w:r>
      <w:r w:rsidRPr="00327FB2">
        <w:rPr>
          <w:rFonts w:eastAsia="Times New Roman" w:cs="Tahoma"/>
          <w:color w:val="000000"/>
          <w:sz w:val="20"/>
          <w:szCs w:val="20"/>
          <w:lang w:eastAsia="pl-PL"/>
        </w:rPr>
        <w:br/>
        <w:t>W przypadku ich niepodania nie dojdzie do zawarcia umowy o pracę.</w:t>
      </w:r>
    </w:p>
    <w:p w14:paraId="125762E5" w14:textId="77777777" w:rsidR="00327FB2" w:rsidRDefault="00327FB2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DD3778" w14:textId="15EF247C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7076608" w14:textId="01E2198D" w:rsidR="002E2D2E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FAE520" w14:textId="77777777" w:rsidR="002E2D2E" w:rsidRPr="005E370D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0110AC85" w14:textId="77777777" w:rsidR="002E2D2E" w:rsidRPr="005E370D" w:rsidRDefault="002E2D2E" w:rsidP="002E2D2E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p w14:paraId="396F7441" w14:textId="4C068B4F" w:rsidR="00876387" w:rsidRPr="00374D1F" w:rsidRDefault="00876387" w:rsidP="00374D1F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sectPr w:rsidR="00876387" w:rsidRPr="00374D1F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8FFD" w14:textId="77777777" w:rsidR="006232A6" w:rsidRDefault="006232A6" w:rsidP="00F60515">
      <w:pPr>
        <w:spacing w:line="240" w:lineRule="auto"/>
      </w:pPr>
      <w:r>
        <w:separator/>
      </w:r>
    </w:p>
  </w:endnote>
  <w:endnote w:type="continuationSeparator" w:id="0">
    <w:p w14:paraId="79D99C7A" w14:textId="77777777" w:rsidR="006232A6" w:rsidRDefault="006232A6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A71C" w14:textId="77777777" w:rsidR="006232A6" w:rsidRDefault="006232A6" w:rsidP="00F60515">
      <w:pPr>
        <w:spacing w:line="240" w:lineRule="auto"/>
      </w:pPr>
      <w:r>
        <w:separator/>
      </w:r>
    </w:p>
  </w:footnote>
  <w:footnote w:type="continuationSeparator" w:id="0">
    <w:p w14:paraId="27C1F9D1" w14:textId="77777777" w:rsidR="006232A6" w:rsidRDefault="006232A6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18B1"/>
    <w:multiLevelType w:val="multilevel"/>
    <w:tmpl w:val="E96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D3035"/>
    <w:multiLevelType w:val="hybridMultilevel"/>
    <w:tmpl w:val="445CFDB0"/>
    <w:lvl w:ilvl="0" w:tplc="EEACF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C27"/>
    <w:multiLevelType w:val="multilevel"/>
    <w:tmpl w:val="983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84B3B"/>
    <w:multiLevelType w:val="multilevel"/>
    <w:tmpl w:val="BDA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F1978"/>
    <w:multiLevelType w:val="multilevel"/>
    <w:tmpl w:val="789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871ED"/>
    <w:multiLevelType w:val="multilevel"/>
    <w:tmpl w:val="BEF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B5B3E"/>
    <w:multiLevelType w:val="multilevel"/>
    <w:tmpl w:val="336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43D51"/>
    <w:multiLevelType w:val="multilevel"/>
    <w:tmpl w:val="0ED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812EC"/>
    <w:multiLevelType w:val="multilevel"/>
    <w:tmpl w:val="1EE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160FC"/>
    <w:multiLevelType w:val="multilevel"/>
    <w:tmpl w:val="EFE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C34C25"/>
    <w:multiLevelType w:val="multilevel"/>
    <w:tmpl w:val="B70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597453"/>
    <w:multiLevelType w:val="hybridMultilevel"/>
    <w:tmpl w:val="A9E6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1AE3"/>
    <w:multiLevelType w:val="multilevel"/>
    <w:tmpl w:val="34A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0"/>
  </w:num>
  <w:num w:numId="5">
    <w:abstractNumId w:val="16"/>
  </w:num>
  <w:num w:numId="6">
    <w:abstractNumId w:val="20"/>
  </w:num>
  <w:num w:numId="7">
    <w:abstractNumId w:val="11"/>
  </w:num>
  <w:num w:numId="8">
    <w:abstractNumId w:val="21"/>
  </w:num>
  <w:num w:numId="9">
    <w:abstractNumId w:val="22"/>
  </w:num>
  <w:num w:numId="10">
    <w:abstractNumId w:val="24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7"/>
  </w:num>
  <w:num w:numId="18">
    <w:abstractNumId w:val="9"/>
  </w:num>
  <w:num w:numId="19">
    <w:abstractNumId w:val="5"/>
  </w:num>
  <w:num w:numId="20">
    <w:abstractNumId w:val="10"/>
  </w:num>
  <w:num w:numId="21">
    <w:abstractNumId w:val="3"/>
  </w:num>
  <w:num w:numId="22">
    <w:abstractNumId w:val="23"/>
  </w:num>
  <w:num w:numId="23">
    <w:abstractNumId w:val="15"/>
  </w:num>
  <w:num w:numId="24">
    <w:abstractNumId w:val="14"/>
  </w:num>
  <w:num w:numId="25">
    <w:abstractNumId w:val="27"/>
  </w:num>
  <w:num w:numId="26">
    <w:abstractNumId w:val="19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92B84"/>
    <w:rsid w:val="000E1A4C"/>
    <w:rsid w:val="00135BBF"/>
    <w:rsid w:val="00252EB6"/>
    <w:rsid w:val="002A54D9"/>
    <w:rsid w:val="002C3B19"/>
    <w:rsid w:val="002E2D2E"/>
    <w:rsid w:val="002F7357"/>
    <w:rsid w:val="00327FB2"/>
    <w:rsid w:val="0036708B"/>
    <w:rsid w:val="00374D1F"/>
    <w:rsid w:val="0039174F"/>
    <w:rsid w:val="003B5164"/>
    <w:rsid w:val="005E370D"/>
    <w:rsid w:val="00620767"/>
    <w:rsid w:val="006232A6"/>
    <w:rsid w:val="00766D1E"/>
    <w:rsid w:val="0078048D"/>
    <w:rsid w:val="00876387"/>
    <w:rsid w:val="0094472C"/>
    <w:rsid w:val="00A25DE7"/>
    <w:rsid w:val="00BA7EA7"/>
    <w:rsid w:val="00D03C15"/>
    <w:rsid w:val="00E33F89"/>
    <w:rsid w:val="00E434BD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3</cp:revision>
  <dcterms:created xsi:type="dcterms:W3CDTF">2021-01-19T09:29:00Z</dcterms:created>
  <dcterms:modified xsi:type="dcterms:W3CDTF">2021-01-19T10:02:00Z</dcterms:modified>
</cp:coreProperties>
</file>